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0E" w:rsidRPr="00BF28C2" w:rsidRDefault="00743B3A">
      <w:pPr>
        <w:spacing w:line="360" w:lineRule="auto"/>
        <w:jc w:val="center"/>
        <w:rPr>
          <w:rFonts w:ascii="宋体" w:hAnsi="宋体" w:cs="宋体"/>
          <w:b/>
          <w:sz w:val="32"/>
          <w:szCs w:val="24"/>
        </w:rPr>
      </w:pPr>
      <w:r w:rsidRPr="00BF28C2">
        <w:rPr>
          <w:rFonts w:ascii="宋体" w:hAnsi="宋体" w:cs="宋体" w:hint="eastAsia"/>
          <w:b/>
          <w:sz w:val="32"/>
          <w:szCs w:val="24"/>
        </w:rPr>
        <w:t>低压成套设备CCC认证使用铜铝复合母线的控制要求</w:t>
      </w:r>
    </w:p>
    <w:p w:rsidR="0016490E" w:rsidRPr="00D91D25" w:rsidRDefault="00743B3A">
      <w:pPr>
        <w:numPr>
          <w:ilvl w:val="0"/>
          <w:numId w:val="3"/>
        </w:numPr>
        <w:spacing w:line="480" w:lineRule="auto"/>
        <w:jc w:val="both"/>
        <w:outlineLvl w:val="0"/>
        <w:rPr>
          <w:rFonts w:ascii="宋体" w:hAnsi="宋体"/>
          <w:b/>
          <w:bCs/>
          <w:sz w:val="21"/>
          <w:szCs w:val="21"/>
        </w:rPr>
      </w:pPr>
      <w:r w:rsidRPr="00D91D25">
        <w:rPr>
          <w:rFonts w:ascii="宋体" w:hAnsi="宋体" w:hint="eastAsia"/>
          <w:b/>
          <w:bCs/>
          <w:sz w:val="21"/>
          <w:szCs w:val="21"/>
        </w:rPr>
        <w:t>适用范围</w:t>
      </w:r>
    </w:p>
    <w:p w:rsidR="0016490E" w:rsidRPr="00D91D25" w:rsidRDefault="00743B3A" w:rsidP="00D91D25">
      <w:pPr>
        <w:widowControl w:val="0"/>
        <w:autoSpaceDE w:val="0"/>
        <w:autoSpaceDN w:val="0"/>
        <w:adjustRightInd w:val="0"/>
        <w:spacing w:line="480" w:lineRule="auto"/>
        <w:ind w:firstLineChars="150" w:firstLine="315"/>
        <w:rPr>
          <w:rFonts w:ascii="宋体" w:hAnsi="宋体" w:cs="宋体"/>
          <w:sz w:val="21"/>
          <w:szCs w:val="21"/>
        </w:rPr>
      </w:pPr>
      <w:r w:rsidRPr="00D91D25">
        <w:rPr>
          <w:rFonts w:ascii="宋体" w:hAnsi="宋体" w:cs="宋体" w:hint="eastAsia"/>
          <w:sz w:val="21"/>
          <w:szCs w:val="21"/>
        </w:rPr>
        <w:t xml:space="preserve"> 本技术控制要求适用的范围为向中国质量认证中心（CQC）申请的低压成套设备CCC认证申请（包括新申请和变更申请），申请人提出使用铜铝复合母线作为低压成套设备产品的主母线和/或配电母线。</w:t>
      </w:r>
    </w:p>
    <w:p w:rsidR="0016490E" w:rsidRPr="00D91D25" w:rsidRDefault="00743B3A">
      <w:pPr>
        <w:numPr>
          <w:ilvl w:val="0"/>
          <w:numId w:val="3"/>
        </w:numPr>
        <w:spacing w:line="480" w:lineRule="auto"/>
        <w:jc w:val="both"/>
        <w:outlineLvl w:val="0"/>
        <w:rPr>
          <w:rFonts w:ascii="宋体" w:hAnsi="宋体"/>
          <w:b/>
          <w:bCs/>
          <w:sz w:val="21"/>
          <w:szCs w:val="21"/>
        </w:rPr>
      </w:pPr>
      <w:r w:rsidRPr="00D91D25">
        <w:rPr>
          <w:rFonts w:ascii="宋体" w:hAnsi="宋体" w:hint="eastAsia"/>
          <w:b/>
          <w:bCs/>
          <w:sz w:val="21"/>
          <w:szCs w:val="21"/>
        </w:rPr>
        <w:t>前提条件</w:t>
      </w:r>
      <w:bookmarkStart w:id="0" w:name="_GoBack"/>
      <w:bookmarkEnd w:id="0"/>
    </w:p>
    <w:p w:rsidR="0016490E" w:rsidRPr="00D91D25" w:rsidRDefault="00743B3A" w:rsidP="00D91D25">
      <w:pPr>
        <w:widowControl w:val="0"/>
        <w:autoSpaceDE w:val="0"/>
        <w:autoSpaceDN w:val="0"/>
        <w:adjustRightInd w:val="0"/>
        <w:spacing w:line="480" w:lineRule="auto"/>
        <w:ind w:firstLineChars="150" w:firstLine="316"/>
        <w:rPr>
          <w:rFonts w:ascii="宋体" w:hAnsi="宋体" w:cs="宋体"/>
          <w:sz w:val="21"/>
          <w:szCs w:val="21"/>
        </w:rPr>
      </w:pPr>
      <w:r w:rsidRPr="00D91D25">
        <w:rPr>
          <w:rFonts w:ascii="宋体" w:hAnsi="宋体" w:cs="宋体" w:hint="eastAsia"/>
          <w:b/>
          <w:bCs/>
          <w:sz w:val="21"/>
          <w:szCs w:val="21"/>
        </w:rPr>
        <w:t>2.1</w:t>
      </w:r>
      <w:r w:rsidRPr="00D91D25">
        <w:rPr>
          <w:rFonts w:ascii="宋体" w:hAnsi="宋体" w:cs="宋体" w:hint="eastAsia"/>
          <w:sz w:val="21"/>
          <w:szCs w:val="21"/>
        </w:rPr>
        <w:t xml:space="preserve"> 铜铝复合母线应有相应的有效检测报告、有效的认证结果；</w:t>
      </w:r>
    </w:p>
    <w:p w:rsidR="0016490E" w:rsidRPr="00D91D25" w:rsidRDefault="00743B3A" w:rsidP="00D91D25">
      <w:pPr>
        <w:widowControl w:val="0"/>
        <w:autoSpaceDE w:val="0"/>
        <w:autoSpaceDN w:val="0"/>
        <w:adjustRightInd w:val="0"/>
        <w:spacing w:line="480" w:lineRule="auto"/>
        <w:ind w:firstLineChars="150" w:firstLine="316"/>
        <w:rPr>
          <w:rFonts w:ascii="宋体" w:hAnsi="宋体" w:cs="宋体"/>
          <w:sz w:val="21"/>
          <w:szCs w:val="21"/>
        </w:rPr>
      </w:pPr>
      <w:r w:rsidRPr="00D91D25">
        <w:rPr>
          <w:rFonts w:ascii="宋体" w:hAnsi="宋体" w:cs="宋体" w:hint="eastAsia"/>
          <w:b/>
          <w:bCs/>
          <w:sz w:val="21"/>
          <w:szCs w:val="21"/>
        </w:rPr>
        <w:t>2.2</w:t>
      </w:r>
      <w:r w:rsidRPr="00D91D25">
        <w:rPr>
          <w:rFonts w:ascii="宋体" w:hAnsi="宋体" w:cs="宋体" w:hint="eastAsia"/>
          <w:sz w:val="21"/>
          <w:szCs w:val="21"/>
        </w:rPr>
        <w:t xml:space="preserve"> 铜铝复合母线应经过与铜母线的载流量/温升的对比分析、短时耐受电流试验对比分析，并取得CQC核准的应用规范。</w:t>
      </w:r>
    </w:p>
    <w:p w:rsidR="0016490E" w:rsidRPr="00D91D25" w:rsidRDefault="00743B3A">
      <w:pPr>
        <w:numPr>
          <w:ilvl w:val="0"/>
          <w:numId w:val="3"/>
        </w:numPr>
        <w:spacing w:line="480" w:lineRule="auto"/>
        <w:jc w:val="both"/>
        <w:outlineLvl w:val="0"/>
        <w:rPr>
          <w:rFonts w:ascii="宋体" w:hAnsi="宋体"/>
          <w:b/>
          <w:bCs/>
          <w:sz w:val="21"/>
          <w:szCs w:val="21"/>
        </w:rPr>
      </w:pPr>
      <w:r w:rsidRPr="00D91D25">
        <w:rPr>
          <w:rFonts w:ascii="宋体" w:hAnsi="宋体" w:hint="eastAsia"/>
          <w:b/>
          <w:bCs/>
          <w:sz w:val="21"/>
          <w:szCs w:val="21"/>
        </w:rPr>
        <w:t>实施要求</w:t>
      </w:r>
    </w:p>
    <w:p w:rsidR="0016490E" w:rsidRPr="00D91D25" w:rsidRDefault="00743B3A" w:rsidP="00D91D25">
      <w:pPr>
        <w:widowControl w:val="0"/>
        <w:autoSpaceDE w:val="0"/>
        <w:autoSpaceDN w:val="0"/>
        <w:adjustRightInd w:val="0"/>
        <w:spacing w:line="480" w:lineRule="auto"/>
        <w:ind w:firstLineChars="150" w:firstLine="315"/>
        <w:rPr>
          <w:rFonts w:ascii="宋体" w:hAnsi="宋体" w:cs="宋体"/>
          <w:sz w:val="21"/>
          <w:szCs w:val="21"/>
        </w:rPr>
      </w:pPr>
      <w:r w:rsidRPr="00D91D25">
        <w:rPr>
          <w:rFonts w:ascii="宋体" w:hAnsi="宋体" w:cs="宋体" w:hint="eastAsia"/>
          <w:sz w:val="21"/>
          <w:szCs w:val="21"/>
        </w:rPr>
        <w:t>申请人可结合CCC认证申请（新申请或变更申请）提出在低压成套设备中使用铜铝复合母线的需求。</w:t>
      </w:r>
    </w:p>
    <w:p w:rsidR="0016490E" w:rsidRPr="00D91D25" w:rsidRDefault="00743B3A">
      <w:pPr>
        <w:spacing w:line="480" w:lineRule="auto"/>
        <w:jc w:val="both"/>
        <w:outlineLvl w:val="0"/>
        <w:rPr>
          <w:rFonts w:ascii="宋体" w:hAnsi="宋体"/>
          <w:b/>
          <w:bCs/>
          <w:sz w:val="21"/>
          <w:szCs w:val="21"/>
        </w:rPr>
      </w:pPr>
      <w:r w:rsidRPr="00D91D25">
        <w:rPr>
          <w:rFonts w:ascii="宋体" w:hAnsi="宋体" w:hint="eastAsia"/>
          <w:b/>
          <w:bCs/>
          <w:sz w:val="21"/>
          <w:szCs w:val="21"/>
        </w:rPr>
        <w:t>3.1结合CCC认证新申请使用（或扩展）铜铝复合母线</w:t>
      </w:r>
    </w:p>
    <w:p w:rsidR="0016490E" w:rsidRPr="00D91D25" w:rsidRDefault="00743B3A" w:rsidP="00D91D25">
      <w:pPr>
        <w:widowControl w:val="0"/>
        <w:autoSpaceDE w:val="0"/>
        <w:autoSpaceDN w:val="0"/>
        <w:adjustRightInd w:val="0"/>
        <w:spacing w:line="480" w:lineRule="auto"/>
        <w:ind w:firstLineChars="150" w:firstLine="315"/>
        <w:rPr>
          <w:rFonts w:ascii="宋体" w:hAnsi="宋体" w:cs="宋体"/>
          <w:sz w:val="21"/>
          <w:szCs w:val="21"/>
        </w:rPr>
      </w:pPr>
      <w:r w:rsidRPr="00D91D25">
        <w:rPr>
          <w:rFonts w:ascii="宋体" w:hAnsi="宋体" w:cs="宋体" w:hint="eastAsia"/>
          <w:sz w:val="21"/>
          <w:szCs w:val="21"/>
        </w:rPr>
        <w:t xml:space="preserve"> 若送试样机使用铜铝复合母线：试验通过后可在CCC试验报告中按照2.2中应用规范的要求进行系列产品的铜铝复合母线规格描述；若申请人还提出增加铜母线的描述，则也可按照应用规范中的比对关系进行铜母线描述。</w:t>
      </w:r>
    </w:p>
    <w:p w:rsidR="0016490E" w:rsidRPr="00D91D25" w:rsidRDefault="00743B3A" w:rsidP="00D91D25">
      <w:pPr>
        <w:widowControl w:val="0"/>
        <w:autoSpaceDE w:val="0"/>
        <w:autoSpaceDN w:val="0"/>
        <w:adjustRightInd w:val="0"/>
        <w:spacing w:line="480" w:lineRule="auto"/>
        <w:ind w:firstLineChars="200" w:firstLine="420"/>
        <w:rPr>
          <w:rFonts w:ascii="宋体" w:hAnsi="宋体" w:cs="宋体"/>
          <w:sz w:val="21"/>
          <w:szCs w:val="21"/>
        </w:rPr>
      </w:pPr>
      <w:r w:rsidRPr="00D91D25">
        <w:rPr>
          <w:rFonts w:ascii="宋体" w:hAnsi="宋体" w:cs="宋体" w:hint="eastAsia"/>
          <w:sz w:val="21"/>
          <w:szCs w:val="21"/>
        </w:rPr>
        <w:t>若送试样机使用铜母线：如果申请人还提出扩展使用铜铝复合母线，则需要从申请中选择1个使用铜铝复合母线的产品规格进行产品结构检查、冲击耐受电压试验、温升极限验证试验和短时耐受电流试验；试验通过后，可按2.2中应用规范的要求在CCC检测报告中扩展铜铝复合母线的描述。</w:t>
      </w:r>
    </w:p>
    <w:p w:rsidR="0016490E" w:rsidRPr="00D91D25" w:rsidRDefault="00743B3A">
      <w:pPr>
        <w:spacing w:line="480" w:lineRule="auto"/>
        <w:jc w:val="both"/>
        <w:outlineLvl w:val="0"/>
        <w:rPr>
          <w:rFonts w:ascii="宋体" w:hAnsi="宋体"/>
          <w:b/>
          <w:bCs/>
          <w:sz w:val="21"/>
          <w:szCs w:val="21"/>
        </w:rPr>
      </w:pPr>
      <w:r w:rsidRPr="00D91D25">
        <w:rPr>
          <w:rFonts w:ascii="宋体" w:hAnsi="宋体" w:hint="eastAsia"/>
          <w:b/>
          <w:bCs/>
          <w:sz w:val="21"/>
          <w:szCs w:val="21"/>
        </w:rPr>
        <w:t>3.2结合CCC认证变更申请使用（或扩展）铜铝复合母线</w:t>
      </w:r>
    </w:p>
    <w:p w:rsidR="0016490E" w:rsidRPr="00D91D25" w:rsidRDefault="00743B3A" w:rsidP="00D91D25">
      <w:pPr>
        <w:widowControl w:val="0"/>
        <w:autoSpaceDE w:val="0"/>
        <w:autoSpaceDN w:val="0"/>
        <w:adjustRightInd w:val="0"/>
        <w:spacing w:line="480" w:lineRule="auto"/>
        <w:ind w:firstLineChars="200" w:firstLine="422"/>
        <w:rPr>
          <w:rFonts w:ascii="宋体" w:hAnsi="宋体" w:cs="宋体"/>
          <w:sz w:val="21"/>
          <w:szCs w:val="21"/>
        </w:rPr>
      </w:pPr>
      <w:r w:rsidRPr="00D91D25">
        <w:rPr>
          <w:rFonts w:ascii="宋体" w:hAnsi="宋体" w:cs="宋体" w:hint="eastAsia"/>
          <w:b/>
          <w:bCs/>
          <w:sz w:val="21"/>
          <w:szCs w:val="21"/>
        </w:rPr>
        <w:t>3.2.1</w:t>
      </w:r>
      <w:r w:rsidRPr="00D91D25">
        <w:rPr>
          <w:rFonts w:ascii="宋体" w:hAnsi="宋体" w:cs="宋体" w:hint="eastAsia"/>
          <w:sz w:val="21"/>
          <w:szCs w:val="21"/>
        </w:rPr>
        <w:t xml:space="preserve"> 申请人可结合低压成套设备的标准换版、获证后产品参数变更等同时进行铜铝复合母线的变更或扩展，但不能改变产品认证的单元划分；</w:t>
      </w:r>
    </w:p>
    <w:p w:rsidR="0016490E" w:rsidRPr="00D91D25" w:rsidRDefault="00743B3A" w:rsidP="00D91D25">
      <w:pPr>
        <w:widowControl w:val="0"/>
        <w:autoSpaceDE w:val="0"/>
        <w:autoSpaceDN w:val="0"/>
        <w:adjustRightInd w:val="0"/>
        <w:spacing w:line="480" w:lineRule="auto"/>
        <w:ind w:firstLineChars="200" w:firstLine="422"/>
        <w:rPr>
          <w:rFonts w:ascii="宋体" w:hAnsi="宋体" w:cs="宋体"/>
          <w:sz w:val="21"/>
          <w:szCs w:val="21"/>
        </w:rPr>
      </w:pPr>
      <w:r w:rsidRPr="00D91D25">
        <w:rPr>
          <w:rFonts w:ascii="宋体" w:hAnsi="宋体" w:cs="宋体" w:hint="eastAsia"/>
          <w:b/>
          <w:bCs/>
          <w:sz w:val="21"/>
          <w:szCs w:val="21"/>
        </w:rPr>
        <w:t>3.2.2</w:t>
      </w:r>
      <w:r w:rsidRPr="00D91D25">
        <w:rPr>
          <w:rFonts w:ascii="宋体" w:hAnsi="宋体" w:cs="宋体" w:hint="eastAsia"/>
          <w:sz w:val="21"/>
          <w:szCs w:val="21"/>
        </w:rPr>
        <w:t xml:space="preserve">  对于已经获得CCC证书的低压成套设备（使用铜母线），若申请人提出扩展使用铜铝复合母线，则需要从变更申请中选择1个使用铜铝复合母线的产品规格进行产品结构检查、冲击耐受电压试验、温升极限验证试验和短时耐受电流试验；试验通过后，可按2.2中应用规范的要求在CCC检测报告中扩展铜铝复合母线的描述； </w:t>
      </w:r>
    </w:p>
    <w:p w:rsidR="0016490E" w:rsidRPr="00D91D25" w:rsidRDefault="00743B3A" w:rsidP="00D91D25">
      <w:pPr>
        <w:widowControl w:val="0"/>
        <w:autoSpaceDE w:val="0"/>
        <w:autoSpaceDN w:val="0"/>
        <w:adjustRightInd w:val="0"/>
        <w:spacing w:line="480" w:lineRule="auto"/>
        <w:ind w:firstLineChars="200" w:firstLine="422"/>
        <w:rPr>
          <w:rFonts w:ascii="宋体" w:hAnsi="宋体" w:cs="宋体"/>
          <w:sz w:val="21"/>
          <w:szCs w:val="21"/>
        </w:rPr>
      </w:pPr>
      <w:r w:rsidRPr="00D91D25">
        <w:rPr>
          <w:rFonts w:ascii="宋体" w:hAnsi="宋体" w:cs="宋体" w:hint="eastAsia"/>
          <w:b/>
          <w:bCs/>
          <w:sz w:val="21"/>
          <w:szCs w:val="21"/>
        </w:rPr>
        <w:t>3.2.3</w:t>
      </w:r>
      <w:r w:rsidRPr="00D91D25">
        <w:rPr>
          <w:rFonts w:ascii="宋体" w:hAnsi="宋体" w:cs="宋体" w:hint="eastAsia"/>
          <w:sz w:val="21"/>
          <w:szCs w:val="21"/>
        </w:rPr>
        <w:t xml:space="preserve"> 对于已经获得CCC证书的低压成套设备（使用铜母线），若申请人提出改用铜铝复合母线，则需</w:t>
      </w:r>
      <w:r w:rsidRPr="00D91D25">
        <w:rPr>
          <w:rFonts w:ascii="宋体" w:hAnsi="宋体" w:cs="宋体" w:hint="eastAsia"/>
          <w:sz w:val="21"/>
          <w:szCs w:val="21"/>
        </w:rPr>
        <w:lastRenderedPageBreak/>
        <w:t>要从变更申请中选择1个使用铜铝复合母线的产品规格进行产品结构检查、冲击耐受电压试验、温升极限验证试验和短时耐受电流试验；试验通过后，可按2.2中应用规范的要求在CCC检测报告中进行铜铝复合母线的描述；</w:t>
      </w:r>
    </w:p>
    <w:p w:rsidR="0016490E" w:rsidRPr="00D91D25" w:rsidRDefault="00743B3A" w:rsidP="00D91D25">
      <w:pPr>
        <w:widowControl w:val="0"/>
        <w:autoSpaceDE w:val="0"/>
        <w:autoSpaceDN w:val="0"/>
        <w:adjustRightInd w:val="0"/>
        <w:spacing w:line="480" w:lineRule="auto"/>
        <w:ind w:firstLineChars="200" w:firstLine="422"/>
        <w:rPr>
          <w:rFonts w:ascii="宋体" w:hAnsi="宋体" w:cs="宋体"/>
          <w:sz w:val="21"/>
          <w:szCs w:val="21"/>
        </w:rPr>
      </w:pPr>
      <w:r w:rsidRPr="00D91D25">
        <w:rPr>
          <w:rFonts w:ascii="宋体" w:hAnsi="宋体" w:cs="宋体" w:hint="eastAsia"/>
          <w:b/>
          <w:bCs/>
          <w:sz w:val="21"/>
          <w:szCs w:val="21"/>
        </w:rPr>
        <w:t>3.2.4</w:t>
      </w:r>
      <w:r w:rsidRPr="00D91D25">
        <w:rPr>
          <w:rFonts w:ascii="宋体" w:hAnsi="宋体" w:cs="宋体" w:hint="eastAsia"/>
          <w:sz w:val="21"/>
          <w:szCs w:val="21"/>
        </w:rPr>
        <w:t>对于已经获得CCC证书的低压成套设备（使用铜铝复合母线），若申请人提出在其他认证申请中使用/扩展铜铝复合母线,则可按2.2中应用规范的要求在CCC检测报告中扩展铜铝复合母线的描述。</w:t>
      </w:r>
    </w:p>
    <w:p w:rsidR="0016490E" w:rsidRPr="00D91D25" w:rsidRDefault="00743B3A">
      <w:pPr>
        <w:numPr>
          <w:ilvl w:val="0"/>
          <w:numId w:val="3"/>
        </w:numPr>
        <w:spacing w:line="480" w:lineRule="auto"/>
        <w:jc w:val="both"/>
        <w:outlineLvl w:val="0"/>
        <w:rPr>
          <w:rFonts w:ascii="宋体" w:hAnsi="宋体"/>
          <w:b/>
          <w:bCs/>
          <w:sz w:val="21"/>
          <w:szCs w:val="21"/>
        </w:rPr>
      </w:pPr>
      <w:r w:rsidRPr="00D91D25">
        <w:rPr>
          <w:rFonts w:ascii="宋体" w:hAnsi="宋体" w:hint="eastAsia"/>
          <w:b/>
          <w:bCs/>
          <w:sz w:val="21"/>
          <w:szCs w:val="21"/>
        </w:rPr>
        <w:t>实施流程和资料要求</w:t>
      </w:r>
    </w:p>
    <w:p w:rsidR="0016490E" w:rsidRPr="00D91D25" w:rsidRDefault="00743B3A" w:rsidP="00D91D25">
      <w:pPr>
        <w:widowControl w:val="0"/>
        <w:autoSpaceDE w:val="0"/>
        <w:autoSpaceDN w:val="0"/>
        <w:adjustRightInd w:val="0"/>
        <w:spacing w:line="480" w:lineRule="auto"/>
        <w:ind w:firstLineChars="200" w:firstLine="422"/>
        <w:rPr>
          <w:rFonts w:ascii="宋体" w:hAnsi="宋体" w:cs="宋体"/>
          <w:sz w:val="21"/>
          <w:szCs w:val="21"/>
        </w:rPr>
      </w:pPr>
      <w:r w:rsidRPr="00D91D25">
        <w:rPr>
          <w:rFonts w:ascii="宋体" w:hAnsi="宋体" w:hint="eastAsia"/>
          <w:b/>
          <w:bCs/>
          <w:sz w:val="21"/>
          <w:szCs w:val="21"/>
        </w:rPr>
        <w:t xml:space="preserve"> 4.1 </w:t>
      </w:r>
      <w:r w:rsidRPr="00D91D25">
        <w:rPr>
          <w:rFonts w:ascii="宋体" w:hAnsi="宋体" w:cs="宋体" w:hint="eastAsia"/>
          <w:sz w:val="21"/>
          <w:szCs w:val="21"/>
        </w:rPr>
        <w:t>由申请人向CQC</w:t>
      </w:r>
      <w:r w:rsidR="00EC1460">
        <w:rPr>
          <w:rFonts w:ascii="宋体" w:hAnsi="宋体" w:cs="宋体" w:hint="eastAsia"/>
          <w:sz w:val="21"/>
          <w:szCs w:val="21"/>
        </w:rPr>
        <w:t>提出相应的使用铜铝复合母线的新申请或变更申请</w:t>
      </w:r>
      <w:r w:rsidRPr="00D91D25">
        <w:rPr>
          <w:rFonts w:ascii="宋体" w:hAnsi="宋体" w:cs="宋体" w:hint="eastAsia"/>
          <w:sz w:val="21"/>
          <w:szCs w:val="21"/>
        </w:rPr>
        <w:t>;</w:t>
      </w:r>
    </w:p>
    <w:p w:rsidR="0016490E" w:rsidRPr="00D91D25" w:rsidRDefault="00743B3A" w:rsidP="00D91D25">
      <w:pPr>
        <w:widowControl w:val="0"/>
        <w:autoSpaceDE w:val="0"/>
        <w:autoSpaceDN w:val="0"/>
        <w:adjustRightInd w:val="0"/>
        <w:spacing w:line="480" w:lineRule="auto"/>
        <w:ind w:firstLineChars="200" w:firstLine="422"/>
        <w:rPr>
          <w:rFonts w:ascii="宋体" w:hAnsi="宋体" w:cs="宋体"/>
          <w:sz w:val="21"/>
          <w:szCs w:val="21"/>
        </w:rPr>
      </w:pPr>
      <w:r w:rsidRPr="00D91D25">
        <w:rPr>
          <w:rFonts w:ascii="宋体" w:hAnsi="宋体" w:hint="eastAsia"/>
          <w:b/>
          <w:bCs/>
          <w:sz w:val="21"/>
          <w:szCs w:val="21"/>
        </w:rPr>
        <w:t xml:space="preserve"> 4.2 </w:t>
      </w:r>
      <w:r w:rsidRPr="00D91D25">
        <w:rPr>
          <w:rFonts w:ascii="宋体" w:hAnsi="宋体" w:cs="宋体" w:hint="eastAsia"/>
          <w:sz w:val="21"/>
          <w:szCs w:val="21"/>
        </w:rPr>
        <w:t>进行上述申请，申请人除提供低压成套设备CCC认证细则（CQC-C0301-2014）规定的申请资料之外，还应提供：</w:t>
      </w:r>
    </w:p>
    <w:p w:rsidR="0016490E" w:rsidRPr="00D91D25" w:rsidRDefault="00743B3A" w:rsidP="00D91D25">
      <w:pPr>
        <w:widowControl w:val="0"/>
        <w:autoSpaceDE w:val="0"/>
        <w:autoSpaceDN w:val="0"/>
        <w:adjustRightInd w:val="0"/>
        <w:spacing w:line="480" w:lineRule="auto"/>
        <w:ind w:firstLineChars="200" w:firstLine="420"/>
        <w:rPr>
          <w:rFonts w:ascii="宋体" w:hAnsi="宋体" w:cs="宋体"/>
          <w:sz w:val="21"/>
          <w:szCs w:val="21"/>
        </w:rPr>
      </w:pPr>
      <w:r w:rsidRPr="00D91D25">
        <w:rPr>
          <w:rFonts w:ascii="宋体" w:hAnsi="宋体" w:cs="宋体" w:hint="eastAsia"/>
          <w:sz w:val="21"/>
          <w:szCs w:val="21"/>
        </w:rPr>
        <w:t xml:space="preserve"> a.低压成套设备产品描述（要对使用的铜铝复合母线的制造商、规格进行描述）；</w:t>
      </w:r>
    </w:p>
    <w:p w:rsidR="0016490E" w:rsidRPr="00D91D25" w:rsidRDefault="00743B3A" w:rsidP="00D91D25">
      <w:pPr>
        <w:widowControl w:val="0"/>
        <w:autoSpaceDE w:val="0"/>
        <w:autoSpaceDN w:val="0"/>
        <w:adjustRightInd w:val="0"/>
        <w:spacing w:line="480" w:lineRule="auto"/>
        <w:ind w:firstLineChars="200" w:firstLine="420"/>
        <w:rPr>
          <w:rFonts w:ascii="宋体" w:hAnsi="宋体" w:cs="宋体"/>
          <w:sz w:val="21"/>
          <w:szCs w:val="21"/>
        </w:rPr>
      </w:pPr>
      <w:r w:rsidRPr="00D91D25">
        <w:rPr>
          <w:rFonts w:ascii="宋体" w:hAnsi="宋体" w:cs="宋体" w:hint="eastAsia"/>
          <w:sz w:val="21"/>
          <w:szCs w:val="21"/>
        </w:rPr>
        <w:t xml:space="preserve"> b.所使用的铜铝复合母线的有效检测报告、有效认证证书。</w:t>
      </w:r>
    </w:p>
    <w:p w:rsidR="0016490E" w:rsidRPr="00D91D25" w:rsidRDefault="00743B3A" w:rsidP="00D91D25">
      <w:pPr>
        <w:widowControl w:val="0"/>
        <w:autoSpaceDE w:val="0"/>
        <w:autoSpaceDN w:val="0"/>
        <w:adjustRightInd w:val="0"/>
        <w:spacing w:line="480" w:lineRule="auto"/>
        <w:ind w:firstLineChars="200" w:firstLine="422"/>
        <w:rPr>
          <w:rFonts w:ascii="宋体" w:hAnsi="宋体" w:cs="宋体"/>
          <w:sz w:val="21"/>
          <w:szCs w:val="21"/>
        </w:rPr>
      </w:pPr>
      <w:r w:rsidRPr="00D91D25">
        <w:rPr>
          <w:rFonts w:ascii="宋体" w:hAnsi="宋体" w:hint="eastAsia"/>
          <w:b/>
          <w:bCs/>
          <w:sz w:val="21"/>
          <w:szCs w:val="21"/>
        </w:rPr>
        <w:t>4.3</w:t>
      </w:r>
      <w:r w:rsidRPr="00D91D25">
        <w:rPr>
          <w:rFonts w:ascii="宋体" w:hAnsi="宋体" w:cs="宋体" w:hint="eastAsia"/>
          <w:sz w:val="21"/>
          <w:szCs w:val="21"/>
        </w:rPr>
        <w:t xml:space="preserve"> CQC受理上述申请，将检测/核查任务下达指定检测机构；检测机构对申请人提交的申请资料和样机进行核查，并进行相应试验，提供样机进行试验的变更单元出具试验报告,未提供样机进行试验的变更单元出具核查报告；CQC对申请资料、检测/核查报告进行评价并作出认证决定；按照上述要求和流程取得检测报告和认证证书的低压成套设备生产企业，可在以后的生产和销售中按照检测报告和认证证书的要求使用铜铝复合母线。</w:t>
      </w:r>
    </w:p>
    <w:p w:rsidR="0016490E" w:rsidRPr="00D91D25" w:rsidRDefault="0016490E">
      <w:pPr>
        <w:jc w:val="both"/>
        <w:rPr>
          <w:rFonts w:ascii="黑体" w:eastAsia="黑体"/>
          <w:b/>
          <w:bCs/>
          <w:sz w:val="21"/>
          <w:szCs w:val="21"/>
        </w:rPr>
      </w:pPr>
      <w:bookmarkStart w:id="1" w:name="_Toc402448275"/>
      <w:bookmarkEnd w:id="1"/>
    </w:p>
    <w:p w:rsidR="0016490E" w:rsidRPr="00D91D25" w:rsidRDefault="0016490E">
      <w:pPr>
        <w:widowControl w:val="0"/>
        <w:autoSpaceDE w:val="0"/>
        <w:autoSpaceDN w:val="0"/>
        <w:adjustRightInd w:val="0"/>
        <w:spacing w:line="480" w:lineRule="auto"/>
        <w:rPr>
          <w:rFonts w:ascii="宋体" w:hAnsi="宋体" w:cs="宋体"/>
          <w:sz w:val="21"/>
          <w:szCs w:val="21"/>
        </w:rPr>
      </w:pPr>
    </w:p>
    <w:sectPr w:rsidR="0016490E" w:rsidRPr="00D91D25" w:rsidSect="0016490E">
      <w:headerReference w:type="even" r:id="rId8"/>
      <w:headerReference w:type="default" r:id="rId9"/>
      <w:footerReference w:type="default" r:id="rId10"/>
      <w:headerReference w:type="first" r:id="rId11"/>
      <w:pgSz w:w="12240" w:h="15840"/>
      <w:pgMar w:top="1134" w:right="1134" w:bottom="851" w:left="1134" w:header="567" w:footer="567" w:gutter="0"/>
      <w:pgNumType w:start="1"/>
      <w:cols w:space="720"/>
      <w:docGrid w:linePitch="2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DC8" w:rsidRDefault="00330DC8" w:rsidP="0016490E">
      <w:r>
        <w:separator/>
      </w:r>
    </w:p>
  </w:endnote>
  <w:endnote w:type="continuationSeparator" w:id="0">
    <w:p w:rsidR="00330DC8" w:rsidRDefault="00330DC8" w:rsidP="0016490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方正仿宋简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0E" w:rsidRDefault="008E7CAB" w:rsidP="00BF28C2">
    <w:pPr>
      <w:pStyle w:val="a8"/>
      <w:jc w:val="center"/>
    </w:pPr>
    <w:fldSimple w:instr=" PAGE   \* MERGEFORMAT ">
      <w:r w:rsidR="00EC1460" w:rsidRPr="00EC1460">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DC8" w:rsidRDefault="00330DC8" w:rsidP="0016490E">
      <w:r>
        <w:separator/>
      </w:r>
    </w:p>
  </w:footnote>
  <w:footnote w:type="continuationSeparator" w:id="0">
    <w:p w:rsidR="00330DC8" w:rsidRDefault="00330DC8" w:rsidP="001649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D18" w:rsidRDefault="008E7CAB">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41860" o:spid="_x0000_s2054" type="#_x0000_t75" style="position:absolute;left:0;text-align:left;margin-left:0;margin-top:0;width:498.35pt;height:347.85pt;z-index:-1;mso-position-horizontal:center;mso-position-horizontal-relative:margin;mso-position-vertical:center;mso-position-vertical-relative:margin" o:allowincell="f">
          <v:imagedata r:id="rId1" o:title="cqclogo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D18" w:rsidRPr="00676D18" w:rsidRDefault="00676D18" w:rsidP="00676D18">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D18" w:rsidRDefault="008E7CAB">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41859" o:spid="_x0000_s2053" type="#_x0000_t75" style="position:absolute;left:0;text-align:left;margin-left:0;margin-top:0;width:498.35pt;height:347.85pt;z-index:-2;mso-position-horizontal:center;mso-position-horizontal-relative:margin;mso-position-vertical:center;mso-position-vertical-relative:margin" o:allowincell="f">
          <v:imagedata r:id="rId1" o:title="cqclogo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tentative="1">
      <w:start w:val="1"/>
      <w:numFmt w:val="upperLetter"/>
      <w:pStyle w:val="a"/>
      <w:suff w:val="nothing"/>
      <w:lvlText w:val="附　录　%1"/>
      <w:lvlJc w:val="left"/>
      <w:pPr>
        <w:ind w:left="4935" w:firstLine="0"/>
      </w:pPr>
      <w:rPr>
        <w:rFonts w:ascii="黑体" w:eastAsia="黑体" w:hAnsi="Times New Roman" w:hint="eastAsia"/>
        <w:b w:val="0"/>
        <w:i w:val="0"/>
        <w:sz w:val="21"/>
      </w:rPr>
    </w:lvl>
    <w:lvl w:ilvl="1" w:tentative="1">
      <w:start w:val="1"/>
      <w:numFmt w:val="decimal"/>
      <w:pStyle w:val="a0"/>
      <w:suff w:val="nothing"/>
      <w:lvlText w:val="%1.%2　"/>
      <w:lvlJc w:val="left"/>
      <w:pPr>
        <w:ind w:left="0" w:firstLine="0"/>
      </w:pPr>
      <w:rPr>
        <w:rFonts w:ascii="黑体" w:eastAsia="黑体" w:hAnsi="Times New Roman" w:hint="eastAsia"/>
        <w:b w:val="0"/>
        <w:i w:val="0"/>
        <w:spacing w:val="0"/>
        <w:w w:val="100"/>
        <w:kern w:val="21"/>
        <w:sz w:val="21"/>
      </w:rPr>
    </w:lvl>
    <w:lvl w:ilvl="2" w:tentative="1">
      <w:start w:val="1"/>
      <w:numFmt w:val="decimal"/>
      <w:suff w:val="nothing"/>
      <w:lvlText w:val="%1.%2.%3　"/>
      <w:lvlJc w:val="left"/>
      <w:pPr>
        <w:ind w:left="0" w:firstLine="0"/>
      </w:pPr>
      <w:rPr>
        <w:rFonts w:ascii="黑体" w:eastAsia="黑体" w:hAnsi="Times New Roman" w:hint="eastAsia"/>
        <w:b w:val="0"/>
        <w:i w:val="0"/>
        <w:sz w:val="21"/>
      </w:rPr>
    </w:lvl>
    <w:lvl w:ilvl="3" w:tentative="1">
      <w:start w:val="1"/>
      <w:numFmt w:val="decimal"/>
      <w:suff w:val="nothing"/>
      <w:lvlText w:val="%1.%2.%3.%4　"/>
      <w:lvlJc w:val="left"/>
      <w:pPr>
        <w:ind w:left="0" w:firstLine="0"/>
      </w:pPr>
      <w:rPr>
        <w:rFonts w:ascii="黑体" w:eastAsia="黑体" w:hAnsi="Times New Roman" w:hint="eastAsia"/>
        <w:b w:val="0"/>
        <w:i w:val="0"/>
        <w:sz w:val="21"/>
      </w:rPr>
    </w:lvl>
    <w:lvl w:ilvl="4" w:tentative="1">
      <w:start w:val="1"/>
      <w:numFmt w:val="decimal"/>
      <w:suff w:val="nothing"/>
      <w:lvlText w:val="%1.%2.%3.%4.%5　"/>
      <w:lvlJc w:val="left"/>
      <w:pPr>
        <w:ind w:left="0" w:firstLine="0"/>
      </w:pPr>
      <w:rPr>
        <w:rFonts w:ascii="黑体" w:eastAsia="黑体" w:hAnsi="Times New Roman" w:hint="eastAsia"/>
        <w:b w:val="0"/>
        <w:i w:val="0"/>
        <w:sz w:val="21"/>
      </w:rPr>
    </w:lvl>
    <w:lvl w:ilvl="5" w:tentative="1">
      <w:start w:val="1"/>
      <w:numFmt w:val="decimal"/>
      <w:suff w:val="nothing"/>
      <w:lvlText w:val="%1.%2.%3.%4.%5.%6　"/>
      <w:lvlJc w:val="left"/>
      <w:pPr>
        <w:ind w:left="0" w:firstLine="0"/>
      </w:pPr>
      <w:rPr>
        <w:rFonts w:ascii="黑体" w:eastAsia="黑体" w:hAnsi="Times New Roman" w:hint="eastAsia"/>
        <w:b w:val="0"/>
        <w:i w:val="0"/>
        <w:sz w:val="21"/>
      </w:rPr>
    </w:lvl>
    <w:lvl w:ilvl="6" w:tentative="1">
      <w:start w:val="1"/>
      <w:numFmt w:val="decimal"/>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
    <w:nsid w:val="0000000B"/>
    <w:multiLevelType w:val="multilevel"/>
    <w:tmpl w:val="0000000B"/>
    <w:lvl w:ilvl="0">
      <w:start w:val="1"/>
      <w:numFmt w:val="decimal"/>
      <w:suff w:val="nothing"/>
      <w:lvlText w:val="%1．"/>
      <w:lvlJc w:val="left"/>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nsid w:val="0000000C"/>
    <w:multiLevelType w:val="multilevel"/>
    <w:tmpl w:val="0000000C"/>
    <w:lvl w:ilvl="0" w:tentative="1">
      <w:start w:val="1"/>
      <w:numFmt w:val="none"/>
      <w:pStyle w:val="a1"/>
      <w:suff w:val="nothing"/>
      <w:lvlText w:val="%1"/>
      <w:lvlJc w:val="left"/>
      <w:pPr>
        <w:ind w:left="0" w:firstLine="0"/>
      </w:pPr>
      <w:rPr>
        <w:rFonts w:ascii="Times New Roman" w:hAnsi="Times New Roman" w:hint="default"/>
        <w:b/>
        <w:i w:val="0"/>
        <w:sz w:val="21"/>
      </w:rPr>
    </w:lvl>
    <w:lvl w:ilvl="1" w:tentative="1">
      <w:start w:val="1"/>
      <w:numFmt w:val="decimal"/>
      <w:pStyle w:val="a2"/>
      <w:suff w:val="nothing"/>
      <w:lvlText w:val="%1%2　"/>
      <w:lvlJc w:val="left"/>
      <w:pPr>
        <w:ind w:left="0" w:firstLine="0"/>
      </w:pPr>
      <w:rPr>
        <w:rFonts w:ascii="黑体" w:eastAsia="黑体" w:hAnsi="Times New Roman" w:hint="eastAsia"/>
        <w:b w:val="0"/>
        <w:i w:val="0"/>
        <w:sz w:val="21"/>
      </w:rPr>
    </w:lvl>
    <w:lvl w:ilvl="2" w:tentative="1">
      <w:start w:val="1"/>
      <w:numFmt w:val="decimal"/>
      <w:suff w:val="nothing"/>
      <w:lvlText w:val="%1%2.%3　"/>
      <w:lvlJc w:val="left"/>
      <w:pPr>
        <w:ind w:left="0" w:firstLine="0"/>
      </w:pPr>
      <w:rPr>
        <w:rFonts w:ascii="黑体" w:eastAsia="黑体" w:hAnsi="Times New Roman" w:hint="eastAsia"/>
        <w:b w:val="0"/>
        <w:i w:val="0"/>
        <w:sz w:val="21"/>
      </w:rPr>
    </w:lvl>
    <w:lvl w:ilvl="3" w:tentative="1">
      <w:start w:val="1"/>
      <w:numFmt w:val="decimal"/>
      <w:suff w:val="nothing"/>
      <w:lvlText w:val="%1%2.%3.%4　"/>
      <w:lvlJc w:val="left"/>
      <w:pPr>
        <w:ind w:left="1155" w:firstLine="0"/>
      </w:pPr>
      <w:rPr>
        <w:rFonts w:ascii="黑体" w:eastAsia="黑体" w:hAnsi="Times New Roman" w:hint="eastAsia"/>
        <w:b w:val="0"/>
        <w:i w:val="0"/>
        <w:sz w:val="21"/>
      </w:rPr>
    </w:lvl>
    <w:lvl w:ilvl="4" w:tentative="1">
      <w:start w:val="1"/>
      <w:numFmt w:val="decimal"/>
      <w:suff w:val="nothing"/>
      <w:lvlText w:val="%1%2.%3.%4.%5　"/>
      <w:lvlJc w:val="left"/>
      <w:pPr>
        <w:ind w:left="946" w:firstLine="0"/>
      </w:pPr>
      <w:rPr>
        <w:rFonts w:ascii="黑体" w:eastAsia="黑体" w:hAnsi="Times New Roman" w:hint="eastAsia"/>
        <w:b w:val="0"/>
        <w:i w:val="0"/>
        <w:sz w:val="21"/>
      </w:rPr>
    </w:lvl>
    <w:lvl w:ilvl="5" w:tentative="1">
      <w:start w:val="1"/>
      <w:numFmt w:val="decimal"/>
      <w:suff w:val="nothing"/>
      <w:lvlText w:val="%1%2.%3.%4.%5.%6　"/>
      <w:lvlJc w:val="left"/>
      <w:pPr>
        <w:ind w:left="0" w:firstLine="0"/>
      </w:pPr>
      <w:rPr>
        <w:rFonts w:ascii="黑体" w:eastAsia="黑体" w:hAnsi="Times New Roman" w:hint="eastAsia"/>
        <w:b w:val="0"/>
        <w:i w:val="0"/>
        <w:sz w:val="21"/>
      </w:rPr>
    </w:lvl>
    <w:lvl w:ilvl="6" w:tentative="1">
      <w:start w:val="1"/>
      <w:numFmt w:val="decimal"/>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oNotTrackMoves/>
  <w:defaultTabStop w:val="720"/>
  <w:drawingGridHorizontalSpacing w:val="0"/>
  <w:drawingGridVerticalSpacing w:val="249"/>
  <w:displayHorizontalDrawingGridEvery w:val="0"/>
  <w:noPunctuationKerning/>
  <w:characterSpacingControl w:val="doNotCompress"/>
  <w:hdrShapeDefaults>
    <o:shapedefaults v:ext="edit" spidmax="512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490E"/>
    <w:rsid w:val="0016490E"/>
    <w:rsid w:val="00330DC8"/>
    <w:rsid w:val="00676D18"/>
    <w:rsid w:val="00743B3A"/>
    <w:rsid w:val="008E7CAB"/>
    <w:rsid w:val="00BF28C2"/>
    <w:rsid w:val="00D91D25"/>
    <w:rsid w:val="00EC14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rsid w:val="0016490E"/>
    <w:rPr>
      <w:sz w:val="18"/>
      <w:szCs w:val="18"/>
    </w:rPr>
  </w:style>
  <w:style w:type="paragraph" w:styleId="1">
    <w:name w:val="heading 1"/>
    <w:basedOn w:val="a3"/>
    <w:next w:val="a3"/>
    <w:link w:val="1Char"/>
    <w:rsid w:val="0016490E"/>
    <w:pPr>
      <w:keepNext/>
      <w:widowControl w:val="0"/>
      <w:jc w:val="both"/>
      <w:outlineLvl w:val="0"/>
    </w:pPr>
    <w:rPr>
      <w:rFonts w:ascii="方正仿宋简体" w:eastAsia="方正仿宋简体"/>
      <w:b/>
      <w:bCs/>
      <w:color w:val="000000"/>
      <w:kern w:val="44"/>
      <w:sz w:val="28"/>
      <w:szCs w:val="28"/>
      <w:lang/>
    </w:rPr>
  </w:style>
  <w:style w:type="paragraph" w:styleId="2">
    <w:name w:val="heading 2"/>
    <w:basedOn w:val="a3"/>
    <w:next w:val="a3"/>
    <w:rsid w:val="0016490E"/>
    <w:pPr>
      <w:keepNext/>
      <w:keepLines/>
      <w:spacing w:before="260" w:after="260" w:line="416" w:lineRule="auto"/>
      <w:outlineLvl w:val="1"/>
    </w:pPr>
    <w:rPr>
      <w:rFonts w:ascii="Arial" w:eastAsia="黑体" w:hAnsi="Arial"/>
      <w:b/>
      <w:bCs/>
      <w:sz w:val="32"/>
      <w:szCs w:val="32"/>
    </w:rPr>
  </w:style>
  <w:style w:type="paragraph" w:styleId="3">
    <w:name w:val="heading 3"/>
    <w:basedOn w:val="a3"/>
    <w:next w:val="a3"/>
    <w:rsid w:val="0016490E"/>
    <w:pPr>
      <w:keepNext/>
      <w:keepLines/>
      <w:spacing w:before="260" w:after="260" w:line="413" w:lineRule="auto"/>
      <w:outlineLvl w:val="2"/>
    </w:pPr>
    <w:rPr>
      <w:b/>
      <w:bCs/>
      <w:sz w:val="32"/>
      <w:szCs w:val="32"/>
    </w:rPr>
  </w:style>
  <w:style w:type="paragraph" w:styleId="4">
    <w:name w:val="heading 4"/>
    <w:basedOn w:val="a3"/>
    <w:next w:val="a3"/>
    <w:rsid w:val="0016490E"/>
    <w:pPr>
      <w:keepNext/>
      <w:keepLines/>
      <w:spacing w:before="280" w:after="290" w:line="372" w:lineRule="auto"/>
      <w:outlineLvl w:val="3"/>
    </w:pPr>
    <w:rPr>
      <w:rFonts w:ascii="Arial" w:eastAsia="黑体" w:hAnsi="Arial" w:cs="Arial"/>
      <w:b/>
      <w:bCs/>
      <w:sz w:val="28"/>
      <w:szCs w:val="28"/>
    </w:rPr>
  </w:style>
  <w:style w:type="paragraph" w:styleId="7">
    <w:name w:val="heading 7"/>
    <w:basedOn w:val="a3"/>
    <w:next w:val="a3"/>
    <w:rsid w:val="0016490E"/>
    <w:pPr>
      <w:keepNext/>
      <w:widowControl w:val="0"/>
      <w:snapToGrid w:val="0"/>
      <w:ind w:left="630" w:hanging="735"/>
      <w:jc w:val="both"/>
      <w:outlineLvl w:val="6"/>
    </w:pPr>
    <w:rPr>
      <w:rFonts w:ascii="宋体"/>
      <w:kern w:val="2"/>
      <w:sz w:val="28"/>
      <w:szCs w:val="2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标题 1 Char"/>
    <w:link w:val="1"/>
    <w:semiHidden/>
    <w:rsid w:val="0016490E"/>
    <w:rPr>
      <w:rFonts w:ascii="方正仿宋简体" w:eastAsia="方正仿宋简体"/>
      <w:b/>
      <w:bCs/>
      <w:color w:val="000000"/>
      <w:kern w:val="44"/>
      <w:sz w:val="28"/>
      <w:szCs w:val="28"/>
    </w:rPr>
  </w:style>
  <w:style w:type="paragraph" w:styleId="a7">
    <w:name w:val="annotation text"/>
    <w:basedOn w:val="a3"/>
    <w:link w:val="Char"/>
    <w:rsid w:val="0016490E"/>
    <w:pPr>
      <w:widowControl w:val="0"/>
    </w:pPr>
    <w:rPr>
      <w:kern w:val="2"/>
      <w:sz w:val="21"/>
      <w:szCs w:val="24"/>
      <w:lang/>
    </w:rPr>
  </w:style>
  <w:style w:type="character" w:customStyle="1" w:styleId="Char">
    <w:name w:val="批注文字 Char"/>
    <w:link w:val="a7"/>
    <w:semiHidden/>
    <w:rsid w:val="0016490E"/>
    <w:rPr>
      <w:kern w:val="2"/>
      <w:sz w:val="21"/>
      <w:szCs w:val="24"/>
    </w:rPr>
  </w:style>
  <w:style w:type="character" w:customStyle="1" w:styleId="Char0">
    <w:name w:val="日期 Char"/>
    <w:link w:val="10"/>
    <w:semiHidden/>
    <w:rsid w:val="0016490E"/>
    <w:rPr>
      <w:kern w:val="2"/>
      <w:sz w:val="21"/>
    </w:rPr>
  </w:style>
  <w:style w:type="paragraph" w:customStyle="1" w:styleId="10">
    <w:name w:val="日期1"/>
    <w:basedOn w:val="a3"/>
    <w:next w:val="a3"/>
    <w:link w:val="Char0"/>
    <w:rsid w:val="0016490E"/>
    <w:pPr>
      <w:widowControl w:val="0"/>
      <w:jc w:val="both"/>
    </w:pPr>
    <w:rPr>
      <w:kern w:val="2"/>
      <w:sz w:val="21"/>
      <w:szCs w:val="20"/>
      <w:lang/>
    </w:rPr>
  </w:style>
  <w:style w:type="character" w:customStyle="1" w:styleId="Char1">
    <w:name w:val="批注框文本 Char"/>
    <w:link w:val="11"/>
    <w:semiHidden/>
    <w:rsid w:val="0016490E"/>
    <w:rPr>
      <w:sz w:val="18"/>
      <w:szCs w:val="18"/>
    </w:rPr>
  </w:style>
  <w:style w:type="paragraph" w:customStyle="1" w:styleId="11">
    <w:name w:val="批注框文本1"/>
    <w:basedOn w:val="a3"/>
    <w:link w:val="Char1"/>
    <w:rsid w:val="0016490E"/>
    <w:rPr>
      <w:lang/>
    </w:rPr>
  </w:style>
  <w:style w:type="paragraph" w:styleId="a8">
    <w:name w:val="footer"/>
    <w:basedOn w:val="a3"/>
    <w:link w:val="Char2"/>
    <w:uiPriority w:val="99"/>
    <w:rsid w:val="0016490E"/>
    <w:pPr>
      <w:widowControl w:val="0"/>
      <w:tabs>
        <w:tab w:val="center" w:pos="4153"/>
        <w:tab w:val="right" w:pos="8306"/>
      </w:tabs>
      <w:snapToGrid w:val="0"/>
    </w:pPr>
    <w:rPr>
      <w:kern w:val="2"/>
    </w:rPr>
  </w:style>
  <w:style w:type="paragraph" w:styleId="a9">
    <w:name w:val="header"/>
    <w:basedOn w:val="a3"/>
    <w:rsid w:val="0016490E"/>
    <w:pPr>
      <w:pBdr>
        <w:bottom w:val="single" w:sz="6" w:space="1" w:color="auto"/>
      </w:pBdr>
      <w:tabs>
        <w:tab w:val="center" w:pos="4153"/>
        <w:tab w:val="right" w:pos="8306"/>
      </w:tabs>
      <w:snapToGrid w:val="0"/>
      <w:jc w:val="center"/>
    </w:pPr>
  </w:style>
  <w:style w:type="paragraph" w:styleId="40">
    <w:name w:val="toc 4"/>
    <w:basedOn w:val="a3"/>
    <w:next w:val="a3"/>
    <w:rsid w:val="0016490E"/>
    <w:pPr>
      <w:widowControl w:val="0"/>
      <w:ind w:left="630"/>
    </w:pPr>
    <w:rPr>
      <w:kern w:val="2"/>
      <w:szCs w:val="20"/>
    </w:rPr>
  </w:style>
  <w:style w:type="paragraph" w:styleId="20">
    <w:name w:val="toc 2"/>
    <w:basedOn w:val="a3"/>
    <w:next w:val="a3"/>
    <w:rsid w:val="0016490E"/>
    <w:pPr>
      <w:ind w:left="210"/>
    </w:pPr>
    <w:rPr>
      <w:smallCaps/>
      <w:sz w:val="20"/>
      <w:szCs w:val="24"/>
    </w:rPr>
  </w:style>
  <w:style w:type="character" w:styleId="aa">
    <w:name w:val="Strong"/>
    <w:rsid w:val="0016490E"/>
    <w:rPr>
      <w:b/>
      <w:bCs/>
    </w:rPr>
  </w:style>
  <w:style w:type="character" w:styleId="ab">
    <w:name w:val="Hyperlink"/>
    <w:rsid w:val="0016490E"/>
    <w:rPr>
      <w:color w:val="0563C1"/>
      <w:u w:val="single"/>
    </w:rPr>
  </w:style>
  <w:style w:type="paragraph" w:customStyle="1" w:styleId="110">
    <w:name w:val="批注框文本11"/>
    <w:basedOn w:val="a3"/>
    <w:link w:val="Char10"/>
    <w:rsid w:val="0016490E"/>
  </w:style>
  <w:style w:type="paragraph" w:customStyle="1" w:styleId="a">
    <w:name w:val="附录标识"/>
    <w:basedOn w:val="a3"/>
    <w:rsid w:val="0016490E"/>
    <w:pPr>
      <w:numPr>
        <w:numId w:val="1"/>
      </w:numPr>
      <w:shd w:val="clear" w:color="FFFFFF" w:fill="FFFFFF"/>
      <w:tabs>
        <w:tab w:val="left" w:pos="6405"/>
      </w:tabs>
      <w:spacing w:before="640" w:after="200"/>
      <w:ind w:left="0"/>
      <w:jc w:val="center"/>
      <w:outlineLvl w:val="0"/>
    </w:pPr>
    <w:rPr>
      <w:rFonts w:ascii="黑体" w:eastAsia="黑体"/>
      <w:sz w:val="21"/>
      <w:szCs w:val="20"/>
    </w:rPr>
  </w:style>
  <w:style w:type="paragraph" w:customStyle="1" w:styleId="a0">
    <w:name w:val="附录章标题"/>
    <w:next w:val="a3"/>
    <w:rsid w:val="0016490E"/>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c">
    <w:name w:val="附录一级条标题"/>
    <w:basedOn w:val="a0"/>
    <w:next w:val="a3"/>
    <w:rsid w:val="0016490E"/>
    <w:pPr>
      <w:numPr>
        <w:numId w:val="0"/>
      </w:numPr>
      <w:autoSpaceDN w:val="0"/>
      <w:outlineLvl w:val="2"/>
    </w:pPr>
  </w:style>
  <w:style w:type="paragraph" w:customStyle="1" w:styleId="ad">
    <w:name w:val="附录二级条标题"/>
    <w:basedOn w:val="ac"/>
    <w:next w:val="a3"/>
    <w:rsid w:val="0016490E"/>
    <w:pPr>
      <w:outlineLvl w:val="3"/>
    </w:pPr>
  </w:style>
  <w:style w:type="paragraph" w:customStyle="1" w:styleId="ae">
    <w:name w:val="附录三级条标题"/>
    <w:basedOn w:val="ad"/>
    <w:next w:val="a3"/>
    <w:rsid w:val="0016490E"/>
    <w:pPr>
      <w:outlineLvl w:val="4"/>
    </w:pPr>
  </w:style>
  <w:style w:type="paragraph" w:customStyle="1" w:styleId="af">
    <w:name w:val="附录四级条标题"/>
    <w:basedOn w:val="ae"/>
    <w:next w:val="a3"/>
    <w:rsid w:val="0016490E"/>
    <w:pPr>
      <w:outlineLvl w:val="5"/>
    </w:pPr>
  </w:style>
  <w:style w:type="paragraph" w:customStyle="1" w:styleId="af0">
    <w:name w:val="附录五级条标题"/>
    <w:basedOn w:val="af"/>
    <w:next w:val="a3"/>
    <w:rsid w:val="0016490E"/>
    <w:pPr>
      <w:outlineLvl w:val="6"/>
    </w:pPr>
  </w:style>
  <w:style w:type="paragraph" w:customStyle="1" w:styleId="12">
    <w:name w:val="列出段落1"/>
    <w:basedOn w:val="a3"/>
    <w:rsid w:val="0016490E"/>
    <w:pPr>
      <w:widowControl w:val="0"/>
      <w:ind w:firstLineChars="200" w:firstLine="420"/>
      <w:jc w:val="both"/>
    </w:pPr>
    <w:rPr>
      <w:rFonts w:ascii="Calibri" w:hAnsi="Calibri"/>
      <w:kern w:val="2"/>
      <w:sz w:val="21"/>
      <w:szCs w:val="22"/>
    </w:rPr>
  </w:style>
  <w:style w:type="paragraph" w:customStyle="1" w:styleId="13">
    <w:name w:val="无间隔1"/>
    <w:basedOn w:val="a3"/>
    <w:next w:val="a3"/>
    <w:rsid w:val="0016490E"/>
    <w:pPr>
      <w:snapToGrid w:val="0"/>
      <w:spacing w:line="500" w:lineRule="exact"/>
      <w:jc w:val="both"/>
    </w:pPr>
    <w:rPr>
      <w:rFonts w:ascii="方正仿宋简体" w:eastAsia="方正仿宋简体" w:hAnsi="Calibri"/>
      <w:color w:val="000000"/>
      <w:kern w:val="2"/>
      <w:sz w:val="28"/>
      <w:szCs w:val="21"/>
    </w:rPr>
  </w:style>
  <w:style w:type="paragraph" w:customStyle="1" w:styleId="14">
    <w:name w:val="普通(网站)1"/>
    <w:basedOn w:val="a3"/>
    <w:rsid w:val="0016490E"/>
    <w:pPr>
      <w:spacing w:before="100" w:beforeAutospacing="1" w:after="100" w:afterAutospacing="1"/>
    </w:pPr>
    <w:rPr>
      <w:rFonts w:ascii="宋体" w:hAnsi="宋体" w:cs="宋体"/>
    </w:rPr>
  </w:style>
  <w:style w:type="paragraph" w:customStyle="1" w:styleId="21">
    <w:name w:val="正文文本 21"/>
    <w:basedOn w:val="a3"/>
    <w:rsid w:val="0016490E"/>
    <w:pPr>
      <w:spacing w:after="120" w:line="480" w:lineRule="auto"/>
    </w:pPr>
  </w:style>
  <w:style w:type="paragraph" w:customStyle="1" w:styleId="31">
    <w:name w:val="正文文本缩进 31"/>
    <w:basedOn w:val="a3"/>
    <w:rsid w:val="0016490E"/>
    <w:pPr>
      <w:ind w:firstLine="588"/>
    </w:pPr>
    <w:rPr>
      <w:sz w:val="16"/>
      <w:szCs w:val="16"/>
    </w:rPr>
  </w:style>
  <w:style w:type="paragraph" w:customStyle="1" w:styleId="210">
    <w:name w:val="正文文本缩进 21"/>
    <w:basedOn w:val="a3"/>
    <w:rsid w:val="0016490E"/>
    <w:pPr>
      <w:spacing w:line="360" w:lineRule="auto"/>
      <w:ind w:firstLine="560"/>
    </w:pPr>
    <w:rPr>
      <w:sz w:val="28"/>
      <w:szCs w:val="28"/>
    </w:rPr>
  </w:style>
  <w:style w:type="paragraph" w:customStyle="1" w:styleId="15">
    <w:name w:val="文本块1"/>
    <w:basedOn w:val="a3"/>
    <w:rsid w:val="0016490E"/>
    <w:pPr>
      <w:widowControl w:val="0"/>
      <w:ind w:left="-360" w:right="-694"/>
      <w:jc w:val="center"/>
    </w:pPr>
    <w:rPr>
      <w:rFonts w:eastAsia="黑体"/>
      <w:kern w:val="2"/>
      <w:sz w:val="36"/>
      <w:szCs w:val="36"/>
    </w:rPr>
  </w:style>
  <w:style w:type="paragraph" w:customStyle="1" w:styleId="16">
    <w:name w:val="正文文本缩进1"/>
    <w:basedOn w:val="a3"/>
    <w:rsid w:val="0016490E"/>
    <w:pPr>
      <w:widowControl w:val="0"/>
      <w:spacing w:line="360" w:lineRule="auto"/>
      <w:ind w:firstLine="540"/>
      <w:jc w:val="both"/>
    </w:pPr>
    <w:rPr>
      <w:kern w:val="2"/>
      <w:sz w:val="24"/>
      <w:szCs w:val="24"/>
    </w:rPr>
  </w:style>
  <w:style w:type="paragraph" w:customStyle="1" w:styleId="17">
    <w:name w:val="正文缩进1"/>
    <w:basedOn w:val="a3"/>
    <w:rsid w:val="0016490E"/>
    <w:pPr>
      <w:widowControl w:val="0"/>
      <w:ind w:firstLine="420"/>
      <w:jc w:val="both"/>
    </w:pPr>
    <w:rPr>
      <w:kern w:val="2"/>
      <w:sz w:val="21"/>
      <w:szCs w:val="21"/>
    </w:rPr>
  </w:style>
  <w:style w:type="paragraph" w:customStyle="1" w:styleId="18">
    <w:name w:val="称呼1"/>
    <w:basedOn w:val="a3"/>
    <w:next w:val="a3"/>
    <w:rsid w:val="0016490E"/>
    <w:pPr>
      <w:widowControl w:val="0"/>
      <w:jc w:val="both"/>
    </w:pPr>
    <w:rPr>
      <w:kern w:val="2"/>
      <w:sz w:val="28"/>
      <w:szCs w:val="28"/>
    </w:rPr>
  </w:style>
  <w:style w:type="paragraph" w:customStyle="1" w:styleId="CharCharChar">
    <w:name w:val="Char Char Char"/>
    <w:basedOn w:val="a3"/>
    <w:rsid w:val="0016490E"/>
    <w:pPr>
      <w:widowControl w:val="0"/>
      <w:jc w:val="both"/>
    </w:pPr>
    <w:rPr>
      <w:kern w:val="2"/>
      <w:sz w:val="21"/>
      <w:szCs w:val="20"/>
    </w:rPr>
  </w:style>
  <w:style w:type="paragraph" w:customStyle="1" w:styleId="af1">
    <w:name w:val="标准称谓"/>
    <w:next w:val="a3"/>
    <w:rsid w:val="0016490E"/>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19">
    <w:name w:val="修订1"/>
    <w:rsid w:val="0016490E"/>
    <w:rPr>
      <w:sz w:val="18"/>
      <w:szCs w:val="18"/>
    </w:rPr>
  </w:style>
  <w:style w:type="paragraph" w:customStyle="1" w:styleId="Default">
    <w:name w:val="Default"/>
    <w:rsid w:val="0016490E"/>
    <w:pPr>
      <w:widowControl w:val="0"/>
      <w:autoSpaceDE w:val="0"/>
      <w:autoSpaceDN w:val="0"/>
      <w:adjustRightInd w:val="0"/>
    </w:pPr>
    <w:rPr>
      <w:rFonts w:ascii="宋体-方正超大字符集" w:eastAsia="宋体-方正超大字符集" w:cs="宋体-方正超大字符集"/>
      <w:color w:val="000000"/>
      <w:sz w:val="24"/>
      <w:szCs w:val="24"/>
    </w:rPr>
  </w:style>
  <w:style w:type="paragraph" w:customStyle="1" w:styleId="a1">
    <w:name w:val="前言、引言标题"/>
    <w:next w:val="a3"/>
    <w:rsid w:val="0016490E"/>
    <w:pPr>
      <w:numPr>
        <w:numId w:val="2"/>
      </w:numPr>
      <w:shd w:val="clear" w:color="FFFFFF" w:fill="FFFFFF"/>
      <w:spacing w:before="640" w:after="560"/>
      <w:jc w:val="center"/>
      <w:outlineLvl w:val="0"/>
    </w:pPr>
    <w:rPr>
      <w:rFonts w:ascii="黑体" w:eastAsia="黑体"/>
      <w:sz w:val="32"/>
    </w:rPr>
  </w:style>
  <w:style w:type="paragraph" w:customStyle="1" w:styleId="af2">
    <w:name w:val="封面标准文稿编辑信息"/>
    <w:rsid w:val="0016490E"/>
    <w:pPr>
      <w:spacing w:before="180" w:line="180" w:lineRule="exact"/>
      <w:jc w:val="center"/>
    </w:pPr>
    <w:rPr>
      <w:rFonts w:ascii="宋体"/>
      <w:sz w:val="21"/>
    </w:rPr>
  </w:style>
  <w:style w:type="paragraph" w:customStyle="1" w:styleId="af3">
    <w:name w:val="段"/>
    <w:rsid w:val="0016490E"/>
    <w:pPr>
      <w:autoSpaceDE w:val="0"/>
      <w:autoSpaceDN w:val="0"/>
      <w:ind w:firstLineChars="200" w:firstLine="200"/>
      <w:jc w:val="both"/>
    </w:pPr>
    <w:rPr>
      <w:rFonts w:ascii="宋体"/>
      <w:sz w:val="21"/>
    </w:rPr>
  </w:style>
  <w:style w:type="paragraph" w:customStyle="1" w:styleId="a2">
    <w:name w:val="章标题"/>
    <w:next w:val="af3"/>
    <w:rsid w:val="0016490E"/>
    <w:pPr>
      <w:numPr>
        <w:ilvl w:val="1"/>
        <w:numId w:val="2"/>
      </w:numPr>
      <w:spacing w:beforeLines="50" w:afterLines="50"/>
      <w:jc w:val="both"/>
      <w:outlineLvl w:val="1"/>
    </w:pPr>
    <w:rPr>
      <w:rFonts w:ascii="黑体" w:eastAsia="黑体"/>
      <w:sz w:val="21"/>
    </w:rPr>
  </w:style>
  <w:style w:type="paragraph" w:customStyle="1" w:styleId="af4">
    <w:name w:val="一级条标题"/>
    <w:basedOn w:val="a2"/>
    <w:next w:val="a3"/>
    <w:rsid w:val="0016490E"/>
    <w:pPr>
      <w:numPr>
        <w:numId w:val="0"/>
      </w:numPr>
      <w:outlineLvl w:val="2"/>
    </w:pPr>
  </w:style>
  <w:style w:type="paragraph" w:customStyle="1" w:styleId="af5">
    <w:name w:val="二级条标题"/>
    <w:basedOn w:val="af4"/>
    <w:next w:val="af3"/>
    <w:rsid w:val="0016490E"/>
    <w:pPr>
      <w:outlineLvl w:val="3"/>
    </w:pPr>
  </w:style>
  <w:style w:type="paragraph" w:customStyle="1" w:styleId="af6">
    <w:name w:val="三级条标题"/>
    <w:basedOn w:val="af5"/>
    <w:next w:val="af3"/>
    <w:rsid w:val="0016490E"/>
    <w:pPr>
      <w:outlineLvl w:val="4"/>
    </w:pPr>
  </w:style>
  <w:style w:type="paragraph" w:customStyle="1" w:styleId="af7">
    <w:name w:val="四级条标题"/>
    <w:basedOn w:val="af6"/>
    <w:next w:val="af3"/>
    <w:rsid w:val="0016490E"/>
    <w:pPr>
      <w:outlineLvl w:val="5"/>
    </w:pPr>
  </w:style>
  <w:style w:type="paragraph" w:customStyle="1" w:styleId="af8">
    <w:name w:val="五级条标题"/>
    <w:basedOn w:val="af7"/>
    <w:next w:val="af3"/>
    <w:rsid w:val="0016490E"/>
    <w:pPr>
      <w:outlineLvl w:val="6"/>
    </w:pPr>
  </w:style>
  <w:style w:type="paragraph" w:customStyle="1" w:styleId="af9">
    <w:name w:val="封面标准文稿类别"/>
    <w:rsid w:val="0016490E"/>
    <w:pPr>
      <w:spacing w:before="440" w:line="400" w:lineRule="exact"/>
      <w:jc w:val="center"/>
    </w:pPr>
    <w:rPr>
      <w:rFonts w:ascii="宋体"/>
      <w:sz w:val="24"/>
    </w:rPr>
  </w:style>
  <w:style w:type="paragraph" w:customStyle="1" w:styleId="22">
    <w:name w:val="无间隔2"/>
    <w:rsid w:val="0016490E"/>
    <w:pPr>
      <w:widowControl w:val="0"/>
      <w:jc w:val="both"/>
    </w:pPr>
    <w:rPr>
      <w:kern w:val="2"/>
      <w:sz w:val="21"/>
      <w:szCs w:val="21"/>
    </w:rPr>
  </w:style>
  <w:style w:type="character" w:customStyle="1" w:styleId="1a">
    <w:name w:val="页码1"/>
    <w:basedOn w:val="a4"/>
    <w:rsid w:val="0016490E"/>
  </w:style>
  <w:style w:type="character" w:customStyle="1" w:styleId="1b">
    <w:name w:val="批注引用1"/>
    <w:rsid w:val="0016490E"/>
    <w:rPr>
      <w:sz w:val="21"/>
      <w:szCs w:val="21"/>
    </w:rPr>
  </w:style>
  <w:style w:type="character" w:customStyle="1" w:styleId="1c">
    <w:name w:val="页码1"/>
    <w:basedOn w:val="a4"/>
    <w:rsid w:val="0016490E"/>
  </w:style>
  <w:style w:type="character" w:customStyle="1" w:styleId="1d">
    <w:name w:val="不明显强调1"/>
    <w:rsid w:val="0016490E"/>
    <w:rPr>
      <w:rFonts w:ascii="方正仿宋简体" w:eastAsia="方正仿宋简体"/>
      <w:iCs/>
      <w:color w:val="404040"/>
      <w:sz w:val="21"/>
    </w:rPr>
  </w:style>
  <w:style w:type="character" w:customStyle="1" w:styleId="style2">
    <w:name w:val="style2"/>
    <w:basedOn w:val="a4"/>
    <w:rsid w:val="0016490E"/>
  </w:style>
  <w:style w:type="character" w:customStyle="1" w:styleId="Char10">
    <w:name w:val="批注框文本 Char1"/>
    <w:basedOn w:val="a4"/>
    <w:link w:val="110"/>
    <w:semiHidden/>
    <w:rsid w:val="0016490E"/>
    <w:rPr>
      <w:sz w:val="18"/>
      <w:szCs w:val="18"/>
    </w:rPr>
  </w:style>
  <w:style w:type="character" w:customStyle="1" w:styleId="Char2">
    <w:name w:val="页脚 Char"/>
    <w:basedOn w:val="a4"/>
    <w:link w:val="a8"/>
    <w:uiPriority w:val="99"/>
    <w:rsid w:val="00BF28C2"/>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208</Words>
  <Characters>1192</Characters>
  <Application>Microsoft Office Word</Application>
  <DocSecurity>0</DocSecurity>
  <Lines>9</Lines>
  <Paragraphs>2</Paragraphs>
  <ScaleCrop>false</ScaleCrop>
  <Company>微软（中国）有限公司</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zhaoxiaohua</dc:title>
  <dc:creator>lhl</dc:creator>
  <cp:lastModifiedBy>番茄花园</cp:lastModifiedBy>
  <cp:revision>6</cp:revision>
  <cp:lastPrinted>2010-07-08T10:27:00Z</cp:lastPrinted>
  <dcterms:created xsi:type="dcterms:W3CDTF">2014-11-20T08:57:00Z</dcterms:created>
  <dcterms:modified xsi:type="dcterms:W3CDTF">2014-12-04T13:38:00Z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